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159C" w14:textId="77777777" w:rsidR="00602C95" w:rsidRDefault="00602C95" w:rsidP="00A22BAE">
      <w:pPr>
        <w:pStyle w:val="Heading1"/>
        <w:rPr>
          <w:lang w:val="en-US"/>
        </w:rPr>
      </w:pPr>
      <w:r>
        <w:rPr>
          <w:lang w:val="en-US"/>
        </w:rPr>
        <w:t>CombineEvents</w:t>
      </w:r>
    </w:p>
    <w:p w14:paraId="7E6BDE6E" w14:textId="77777777" w:rsidR="00ED0919" w:rsidRDefault="00ED0919" w:rsidP="00602C95">
      <w:pPr>
        <w:pStyle w:val="Body"/>
        <w:rPr>
          <w:lang w:val="en-US"/>
        </w:rPr>
      </w:pPr>
    </w:p>
    <w:p w14:paraId="0B411D39" w14:textId="77777777" w:rsidR="00ED0919" w:rsidRPr="00ED0919" w:rsidRDefault="00ED0919" w:rsidP="00ED0919">
      <w:pPr>
        <w:pStyle w:val="Body"/>
        <w:rPr>
          <w:lang w:val="en-US"/>
        </w:rPr>
      </w:pPr>
      <w:r w:rsidRPr="00ED0919">
        <w:rPr>
          <w:lang w:val="en-US"/>
        </w:rPr>
        <w:t xml:space="preserve">If there is a need to combine different independent monitors to one single 3-Byte-DTC in </w:t>
      </w:r>
      <w:proofErr w:type="spellStart"/>
      <w:r w:rsidRPr="00ED0919">
        <w:rPr>
          <w:lang w:val="en-US"/>
        </w:rPr>
        <w:t>OBDonUDS</w:t>
      </w:r>
      <w:proofErr w:type="spellEnd"/>
      <w:r w:rsidRPr="00ED0919">
        <w:rPr>
          <w:lang w:val="en-US"/>
        </w:rPr>
        <w:t xml:space="preserve">, this should be done with a central mechanism. </w:t>
      </w:r>
    </w:p>
    <w:p w14:paraId="5C0ABF8A" w14:textId="77777777" w:rsidR="00602C95" w:rsidRDefault="00602C95" w:rsidP="00602C95">
      <w:pPr>
        <w:pStyle w:val="Body"/>
        <w:rPr>
          <w:lang w:val="en-US"/>
        </w:rPr>
      </w:pPr>
      <w:r>
        <w:rPr>
          <w:lang w:val="en-US"/>
        </w:rPr>
        <w:t>Definition how to summarize the different data:</w:t>
      </w:r>
    </w:p>
    <w:p w14:paraId="2362F4F0" w14:textId="77777777" w:rsidR="00602C95" w:rsidRDefault="00602C95" w:rsidP="00602C95">
      <w:pPr>
        <w:pStyle w:val="Body"/>
        <w:numPr>
          <w:ilvl w:val="0"/>
          <w:numId w:val="2"/>
        </w:numPr>
        <w:rPr>
          <w:rFonts w:eastAsia="Times New Roman"/>
          <w:lang w:val="en-US"/>
        </w:rPr>
      </w:pPr>
      <w:r>
        <w:rPr>
          <w:b/>
          <w:bCs/>
          <w:lang w:val="en-US"/>
        </w:rPr>
        <w:t>-IUMPR: output the lowest event Ratio for the DTC (same logic/algorithm like for IUMPR-grouping in 22 F8 xx)</w:t>
      </w:r>
    </w:p>
    <w:p w14:paraId="265B72EE" w14:textId="77777777" w:rsidR="00602C95" w:rsidRDefault="00602C95" w:rsidP="00602C95">
      <w:pPr>
        <w:pStyle w:val="Body"/>
        <w:numPr>
          <w:ilvl w:val="0"/>
          <w:numId w:val="2"/>
        </w:numPr>
        <w:rPr>
          <w:strike/>
          <w:lang w:val="en-US"/>
        </w:rPr>
      </w:pPr>
      <w:r>
        <w:rPr>
          <w:b/>
          <w:bCs/>
          <w:lang w:val="en-US"/>
        </w:rPr>
        <w:t xml:space="preserve">-Test result: If the DTC requires DTC based Test results </w:t>
      </w:r>
      <w:proofErr w:type="spellStart"/>
      <w:r>
        <w:rPr>
          <w:b/>
          <w:bCs/>
          <w:lang w:val="en-US"/>
        </w:rPr>
        <w:t>CombineEvents</w:t>
      </w:r>
      <w:proofErr w:type="spellEnd"/>
      <w:r>
        <w:rPr>
          <w:b/>
          <w:bCs/>
          <w:lang w:val="en-US"/>
        </w:rPr>
        <w:t xml:space="preserve"> is not available for this specific DTC. </w:t>
      </w:r>
    </w:p>
    <w:p w14:paraId="1D54E2D7" w14:textId="77777777" w:rsidR="00611E8E" w:rsidRPr="00611E8E" w:rsidRDefault="00602C95" w:rsidP="00611E8E">
      <w:pPr>
        <w:pStyle w:val="Body"/>
        <w:numPr>
          <w:ilvl w:val="0"/>
          <w:numId w:val="2"/>
        </w:numPr>
        <w:rPr>
          <w:color w:val="auto"/>
          <w:lang w:val="en-US"/>
        </w:rPr>
      </w:pPr>
      <w:proofErr w:type="spellStart"/>
      <w:r w:rsidRPr="00161874">
        <w:rPr>
          <w:b/>
          <w:bCs/>
          <w:color w:val="auto"/>
          <w:lang w:val="en-US"/>
        </w:rPr>
        <w:t>FreezeFrames</w:t>
      </w:r>
      <w:proofErr w:type="spellEnd"/>
      <w:r w:rsidRPr="00161874">
        <w:rPr>
          <w:b/>
          <w:bCs/>
          <w:color w:val="auto"/>
          <w:lang w:val="en-US"/>
        </w:rPr>
        <w:t xml:space="preserve">: </w:t>
      </w:r>
    </w:p>
    <w:p w14:paraId="5C8F056E" w14:textId="77777777" w:rsidR="00602C95" w:rsidRPr="00611E8E" w:rsidRDefault="00611E8E" w:rsidP="00611E8E">
      <w:pPr>
        <w:pStyle w:val="Body"/>
        <w:numPr>
          <w:ilvl w:val="1"/>
          <w:numId w:val="2"/>
        </w:numPr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O</w:t>
      </w:r>
      <w:r w:rsidR="00602C95" w:rsidRPr="00161874">
        <w:rPr>
          <w:b/>
          <w:bCs/>
          <w:color w:val="auto"/>
          <w:lang w:val="en-US"/>
        </w:rPr>
        <w:t xml:space="preserve">utput the </w:t>
      </w:r>
      <w:r>
        <w:rPr>
          <w:b/>
          <w:bCs/>
          <w:color w:val="auto"/>
          <w:lang w:val="en-US"/>
        </w:rPr>
        <w:t xml:space="preserve">first </w:t>
      </w:r>
      <w:proofErr w:type="spellStart"/>
      <w:r>
        <w:rPr>
          <w:b/>
          <w:bCs/>
          <w:color w:val="auto"/>
          <w:lang w:val="en-US"/>
        </w:rPr>
        <w:t>FreezeFrame</w:t>
      </w:r>
      <w:proofErr w:type="spellEnd"/>
      <w:r w:rsidR="00A22BAE">
        <w:rPr>
          <w:b/>
          <w:bCs/>
          <w:color w:val="auto"/>
          <w:lang w:val="en-US"/>
        </w:rPr>
        <w:t xml:space="preserve"> from the </w:t>
      </w:r>
      <w:r>
        <w:rPr>
          <w:b/>
          <w:bCs/>
          <w:color w:val="auto"/>
          <w:lang w:val="en-US"/>
        </w:rPr>
        <w:t>event</w:t>
      </w:r>
      <w:r w:rsidR="00602C95" w:rsidRPr="00161874">
        <w:rPr>
          <w:b/>
          <w:bCs/>
          <w:color w:val="auto"/>
          <w:lang w:val="en-US"/>
        </w:rPr>
        <w:t xml:space="preserve"> that first set the pending bit.</w:t>
      </w:r>
    </w:p>
    <w:p w14:paraId="75D0370E" w14:textId="77777777" w:rsidR="00602C95" w:rsidRPr="00F06FA8" w:rsidRDefault="00F06FA8" w:rsidP="00E55528">
      <w:pPr>
        <w:pStyle w:val="Body"/>
        <w:numPr>
          <w:ilvl w:val="1"/>
          <w:numId w:val="2"/>
        </w:numPr>
        <w:rPr>
          <w:lang w:val="en-US"/>
        </w:rPr>
      </w:pPr>
      <w:r w:rsidRPr="00F06FA8">
        <w:rPr>
          <w:b/>
          <w:bCs/>
          <w:lang w:val="en-US"/>
        </w:rPr>
        <w:t xml:space="preserve">The latest </w:t>
      </w:r>
      <w:proofErr w:type="spellStart"/>
      <w:r w:rsidR="00E55528">
        <w:rPr>
          <w:b/>
          <w:bCs/>
          <w:lang w:val="en-US"/>
        </w:rPr>
        <w:t>FreezFrame</w:t>
      </w:r>
      <w:proofErr w:type="spellEnd"/>
      <w:r w:rsidRPr="00F06FA8">
        <w:rPr>
          <w:b/>
          <w:bCs/>
          <w:lang w:val="en-US"/>
        </w:rPr>
        <w:t xml:space="preserve"> will updated </w:t>
      </w:r>
      <w:r w:rsidR="003378B3">
        <w:rPr>
          <w:b/>
          <w:bCs/>
          <w:lang w:val="en-US"/>
        </w:rPr>
        <w:t xml:space="preserve">once a DCY </w:t>
      </w:r>
      <w:r w:rsidRPr="00F06FA8">
        <w:rPr>
          <w:b/>
          <w:bCs/>
          <w:lang w:val="en-US"/>
        </w:rPr>
        <w:t xml:space="preserve">with first occurrence of </w:t>
      </w:r>
      <w:proofErr w:type="spellStart"/>
      <w:r w:rsidRPr="00F06FA8">
        <w:rPr>
          <w:b/>
          <w:bCs/>
          <w:lang w:val="en-US"/>
        </w:rPr>
        <w:t>TestFailedThisDCY</w:t>
      </w:r>
      <w:proofErr w:type="spellEnd"/>
      <w:r w:rsidRPr="00F06FA8">
        <w:rPr>
          <w:b/>
          <w:bCs/>
          <w:lang w:val="en-US"/>
        </w:rPr>
        <w:t>=1</w:t>
      </w:r>
      <w:r w:rsidR="003378B3">
        <w:rPr>
          <w:b/>
          <w:bCs/>
          <w:lang w:val="en-US"/>
        </w:rPr>
        <w:t xml:space="preserve"> in </w:t>
      </w:r>
      <w:r w:rsidR="004A05BD">
        <w:rPr>
          <w:b/>
          <w:bCs/>
          <w:lang w:val="en-US"/>
        </w:rPr>
        <w:t>combined DTC Status Byte</w:t>
      </w:r>
      <w:r w:rsidR="003378B3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 </w:t>
      </w:r>
      <w:r w:rsidR="00E55528">
        <w:rPr>
          <w:b/>
          <w:bCs/>
          <w:lang w:val="en-US"/>
        </w:rPr>
        <w:t>More often updates</w:t>
      </w:r>
      <w:r w:rsidR="00D13B01">
        <w:rPr>
          <w:b/>
          <w:bCs/>
          <w:lang w:val="en-US"/>
        </w:rPr>
        <w:t xml:space="preserve"> are optional and OEM-specific. </w:t>
      </w:r>
    </w:p>
    <w:p w14:paraId="4FDD1C15" w14:textId="77777777" w:rsidR="00F06FA8" w:rsidRPr="00F06FA8" w:rsidRDefault="00F06FA8" w:rsidP="00F06FA8">
      <w:pPr>
        <w:pStyle w:val="Body"/>
        <w:ind w:left="720"/>
        <w:rPr>
          <w:lang w:val="en-US"/>
        </w:rPr>
      </w:pPr>
    </w:p>
    <w:p w14:paraId="708B1F2D" w14:textId="77777777" w:rsidR="00602C95" w:rsidRDefault="00602C95" w:rsidP="00602C95">
      <w:pPr>
        <w:pStyle w:val="BodyText"/>
        <w:numPr>
          <w:ilvl w:val="0"/>
          <w:numId w:val="2"/>
        </w:numPr>
        <w:overflowPunct w:val="0"/>
        <w:spacing w:before="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Combining Logic</w:t>
      </w:r>
    </w:p>
    <w:p w14:paraId="2438017A" w14:textId="77777777" w:rsidR="00602C95" w:rsidRDefault="00602C95" w:rsidP="00602C95">
      <w:pPr>
        <w:pStyle w:val="Body"/>
        <w:ind w:left="360"/>
        <w:rPr>
          <w:sz w:val="20"/>
          <w:szCs w:val="20"/>
          <w:lang w:val="en-US"/>
        </w:rPr>
      </w:pPr>
    </w:p>
    <w:p w14:paraId="139D702D" w14:textId="77777777" w:rsidR="00602C95" w:rsidRDefault="00602C95" w:rsidP="00602C95">
      <w:pPr>
        <w:pStyle w:val="BodyText"/>
        <w:numPr>
          <w:ilvl w:val="0"/>
          <w:numId w:val="2"/>
        </w:numPr>
        <w:overflowPunct w:val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22F9FED8" wp14:editId="6BB27550">
            <wp:extent cx="4231640" cy="1569085"/>
            <wp:effectExtent l="0" t="0" r="0" b="0"/>
            <wp:docPr id="1" name="Grafik 1" descr="cid:image001.jpg@01D60290.0E1E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60290.0E1E96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336F" w14:textId="77777777" w:rsidR="00602C95" w:rsidRDefault="00DF1E2B" w:rsidP="00DF1E2B">
      <w:pPr>
        <w:pStyle w:val="BodyText"/>
        <w:overflowPunct w:val="0"/>
        <w:ind w:left="12" w:firstLine="708"/>
        <w:rPr>
          <w:rFonts w:asciiTheme="minorHAnsi" w:hAnsiTheme="minorHAnsi" w:cstheme="minorBidi"/>
          <w:color w:val="1F497D"/>
          <w:sz w:val="22"/>
          <w:szCs w:val="22"/>
          <w:lang w:val="en-GB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GB"/>
        </w:rPr>
        <w:t xml:space="preserve">     </w:t>
      </w:r>
      <w:r w:rsidR="00602C95">
        <w:rPr>
          <w:rFonts w:asciiTheme="minorHAnsi" w:hAnsiTheme="minorHAnsi" w:cstheme="minorBidi"/>
          <w:color w:val="1F497D"/>
          <w:sz w:val="22"/>
          <w:szCs w:val="22"/>
          <w:lang w:val="en-GB"/>
        </w:rPr>
        <w:t>Permanent Status of DTC = OR (Event[</w:t>
      </w:r>
      <w:proofErr w:type="spellStart"/>
      <w:r w:rsidR="00602C95">
        <w:rPr>
          <w:rFonts w:asciiTheme="minorHAnsi" w:hAnsiTheme="minorHAnsi" w:cstheme="minorBidi"/>
          <w:color w:val="1F497D"/>
          <w:sz w:val="22"/>
          <w:szCs w:val="22"/>
          <w:lang w:val="en-GB"/>
        </w:rPr>
        <w:t>i</w:t>
      </w:r>
      <w:proofErr w:type="spellEnd"/>
      <w:proofErr w:type="gramStart"/>
      <w:r w:rsidR="00602C95">
        <w:rPr>
          <w:rFonts w:asciiTheme="minorHAnsi" w:hAnsiTheme="minorHAnsi" w:cstheme="minorBidi"/>
          <w:color w:val="1F497D"/>
          <w:sz w:val="22"/>
          <w:szCs w:val="22"/>
          <w:lang w:val="en-GB"/>
        </w:rPr>
        <w:t>].</w:t>
      </w:r>
      <w:proofErr w:type="spellStart"/>
      <w:r w:rsidR="00602C95">
        <w:rPr>
          <w:rFonts w:asciiTheme="minorHAnsi" w:hAnsiTheme="minorHAnsi" w:cstheme="minorBidi"/>
          <w:color w:val="1F497D"/>
          <w:sz w:val="22"/>
          <w:szCs w:val="22"/>
          <w:lang w:val="en-GB"/>
        </w:rPr>
        <w:t>permanentFlag</w:t>
      </w:r>
      <w:proofErr w:type="spellEnd"/>
      <w:proofErr w:type="gramEnd"/>
      <w:r w:rsidR="00602C95">
        <w:rPr>
          <w:rFonts w:asciiTheme="minorHAnsi" w:hAnsiTheme="minorHAnsi" w:cstheme="minorBidi"/>
          <w:color w:val="1F497D"/>
          <w:sz w:val="22"/>
          <w:szCs w:val="22"/>
          <w:lang w:val="en-GB"/>
        </w:rPr>
        <w:t>)</w:t>
      </w:r>
    </w:p>
    <w:p w14:paraId="08F2EEF0" w14:textId="77777777" w:rsidR="00602C95" w:rsidRPr="00030475" w:rsidRDefault="00602C95" w:rsidP="00602C95">
      <w:pPr>
        <w:pStyle w:val="Body"/>
        <w:rPr>
          <w:lang w:val="en-US"/>
        </w:rPr>
      </w:pPr>
    </w:p>
    <w:p w14:paraId="6AC516D8" w14:textId="77777777" w:rsidR="00602C95" w:rsidRDefault="00602C95" w:rsidP="00030475">
      <w:pPr>
        <w:pStyle w:val="Body"/>
        <w:rPr>
          <w:lang w:val="en-US"/>
        </w:rPr>
      </w:pPr>
      <w:proofErr w:type="gramStart"/>
      <w:r>
        <w:rPr>
          <w:lang w:val="en-US"/>
        </w:rPr>
        <w:t>All Bits,</w:t>
      </w:r>
      <w:proofErr w:type="gramEnd"/>
      <w:r>
        <w:rPr>
          <w:lang w:val="en-US"/>
        </w:rPr>
        <w:t xml:space="preserve"> excluded Bit #4 and Bit #6 are an logical OR. DTC based readiness (Bit #4 and Bit #6) takes also in account that a fail makes the combined Monitor also completed.</w:t>
      </w:r>
    </w:p>
    <w:p w14:paraId="260A5C60" w14:textId="77777777" w:rsidR="004561A1" w:rsidRDefault="00602C95" w:rsidP="00030475">
      <w:pPr>
        <w:pStyle w:val="Body"/>
        <w:rPr>
          <w:lang w:val="en-US"/>
        </w:rPr>
      </w:pPr>
      <w:r>
        <w:rPr>
          <w:lang w:val="en-US"/>
        </w:rPr>
        <w:t xml:space="preserve">All combined </w:t>
      </w:r>
      <w:r w:rsidR="00030475">
        <w:rPr>
          <w:lang w:val="en-US"/>
        </w:rPr>
        <w:t>events in a DTC</w:t>
      </w:r>
      <w:r>
        <w:rPr>
          <w:lang w:val="en-US"/>
        </w:rPr>
        <w:t xml:space="preserve"> have to belong to the same readiness group</w:t>
      </w:r>
      <w:r w:rsidR="00C90139">
        <w:rPr>
          <w:lang w:val="en-US"/>
        </w:rPr>
        <w:t>.</w:t>
      </w:r>
    </w:p>
    <w:p w14:paraId="768684BF" w14:textId="77777777" w:rsidR="00C90139" w:rsidRDefault="00C90139" w:rsidP="00602C95">
      <w:pPr>
        <w:rPr>
          <w:lang w:val="en-US" w:eastAsia="de-DE"/>
        </w:rPr>
      </w:pPr>
    </w:p>
    <w:p w14:paraId="219F843B" w14:textId="77777777" w:rsidR="00C90139" w:rsidRDefault="00C90139" w:rsidP="00602C95">
      <w:pPr>
        <w:rPr>
          <w:lang w:val="en-US" w:eastAsia="de-DE"/>
        </w:rPr>
      </w:pPr>
    </w:p>
    <w:p w14:paraId="7FA0942F" w14:textId="77777777" w:rsidR="00C90139" w:rsidRDefault="00C90139" w:rsidP="00602C95">
      <w:pPr>
        <w:rPr>
          <w:lang w:val="en-US" w:eastAsia="de-DE"/>
        </w:rPr>
      </w:pPr>
    </w:p>
    <w:p w14:paraId="4E61DD96" w14:textId="77777777" w:rsidR="006352A4" w:rsidRDefault="006352A4" w:rsidP="00602C95">
      <w:pPr>
        <w:rPr>
          <w:lang w:val="en-US" w:eastAsia="de-DE"/>
        </w:rPr>
      </w:pPr>
    </w:p>
    <w:p w14:paraId="3CF0979B" w14:textId="77777777" w:rsidR="006352A4" w:rsidRDefault="006352A4" w:rsidP="00602C95">
      <w:pPr>
        <w:rPr>
          <w:lang w:val="en-US" w:eastAsia="de-DE"/>
        </w:rPr>
      </w:pPr>
      <w:bookmarkStart w:id="0" w:name="_GoBack"/>
      <w:bookmarkEnd w:id="0"/>
    </w:p>
    <w:p w14:paraId="74F4D97E" w14:textId="77777777" w:rsidR="006352A4" w:rsidRDefault="006352A4" w:rsidP="00602C95">
      <w:pPr>
        <w:rPr>
          <w:lang w:val="en-US" w:eastAsia="de-DE"/>
        </w:rPr>
      </w:pPr>
    </w:p>
    <w:p w14:paraId="70489BD9" w14:textId="77777777" w:rsidR="006352A4" w:rsidRPr="006352A4" w:rsidRDefault="006352A4" w:rsidP="00C90139">
      <w:pPr>
        <w:autoSpaceDE w:val="0"/>
        <w:autoSpaceDN w:val="0"/>
        <w:rPr>
          <w:lang w:val="en-US"/>
        </w:rPr>
      </w:pPr>
    </w:p>
    <w:p w14:paraId="2C8FD562" w14:textId="77777777" w:rsidR="00C90139" w:rsidRPr="006352A4" w:rsidRDefault="00C90139" w:rsidP="00C90139">
      <w:pPr>
        <w:autoSpaceDE w:val="0"/>
        <w:autoSpaceDN w:val="0"/>
        <w:rPr>
          <w:lang w:val="en-US"/>
        </w:rPr>
      </w:pPr>
      <w:r>
        <w:rPr>
          <w:sz w:val="19"/>
          <w:szCs w:val="19"/>
          <w:lang w:val="en-US"/>
        </w:rPr>
        <w:t> </w:t>
      </w:r>
    </w:p>
    <w:p w14:paraId="24F9ECB1" w14:textId="77777777" w:rsidR="00C90139" w:rsidRPr="00602C95" w:rsidRDefault="00C90139" w:rsidP="00602C95">
      <w:pPr>
        <w:rPr>
          <w:lang w:val="en-US"/>
        </w:rPr>
      </w:pPr>
    </w:p>
    <w:sectPr w:rsidR="00C90139" w:rsidRPr="0060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7776" w14:textId="77777777" w:rsidR="001511C1" w:rsidRDefault="001511C1" w:rsidP="0090019A">
      <w:r>
        <w:separator/>
      </w:r>
    </w:p>
  </w:endnote>
  <w:endnote w:type="continuationSeparator" w:id="0">
    <w:p w14:paraId="29F7DE27" w14:textId="77777777" w:rsidR="001511C1" w:rsidRDefault="001511C1" w:rsidP="009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1C85" w14:textId="77777777" w:rsidR="001511C1" w:rsidRDefault="001511C1" w:rsidP="0090019A">
      <w:r>
        <w:separator/>
      </w:r>
    </w:p>
  </w:footnote>
  <w:footnote w:type="continuationSeparator" w:id="0">
    <w:p w14:paraId="44F4F9E5" w14:textId="77777777" w:rsidR="001511C1" w:rsidRDefault="001511C1" w:rsidP="0090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03"/>
    <w:multiLevelType w:val="multilevel"/>
    <w:tmpl w:val="FA02C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839"/>
        </w:tabs>
        <w:ind w:left="383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149"/>
        </w:tabs>
        <w:ind w:left="1789" w:hanging="108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5CC67432"/>
    <w:multiLevelType w:val="hybridMultilevel"/>
    <w:tmpl w:val="EEE0C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95"/>
    <w:rsid w:val="00030475"/>
    <w:rsid w:val="00057B46"/>
    <w:rsid w:val="001511C1"/>
    <w:rsid w:val="00161874"/>
    <w:rsid w:val="003378B3"/>
    <w:rsid w:val="00347F2C"/>
    <w:rsid w:val="0040644B"/>
    <w:rsid w:val="00430A36"/>
    <w:rsid w:val="004561A1"/>
    <w:rsid w:val="004646D4"/>
    <w:rsid w:val="004A05BD"/>
    <w:rsid w:val="005927B1"/>
    <w:rsid w:val="00602C95"/>
    <w:rsid w:val="00611E8E"/>
    <w:rsid w:val="006352A4"/>
    <w:rsid w:val="007205BE"/>
    <w:rsid w:val="0090019A"/>
    <w:rsid w:val="00A22BAE"/>
    <w:rsid w:val="00C90139"/>
    <w:rsid w:val="00D13B01"/>
    <w:rsid w:val="00DF1E2B"/>
    <w:rsid w:val="00E55528"/>
    <w:rsid w:val="00ED0919"/>
    <w:rsid w:val="00F06FA8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97666"/>
  <w15:chartTrackingRefBased/>
  <w15:docId w15:val="{28FB9148-9ED5-457B-BC11-E5A5DFC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9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02C95"/>
    <w:pPr>
      <w:keepNext/>
      <w:numPr>
        <w:numId w:val="1"/>
      </w:numPr>
      <w:spacing w:before="240"/>
      <w:jc w:val="both"/>
      <w:outlineLvl w:val="0"/>
    </w:pPr>
    <w:rPr>
      <w:rFonts w:ascii="Arial" w:hAnsi="Arial" w:cs="Arial"/>
      <w:caps/>
      <w:color w:val="000000"/>
      <w:kern w:val="36"/>
      <w:sz w:val="20"/>
      <w:szCs w:val="20"/>
      <w:lang w:eastAsia="en-US"/>
    </w:rPr>
  </w:style>
  <w:style w:type="paragraph" w:styleId="Heading2">
    <w:name w:val="heading 2"/>
    <w:aliases w:val="h2"/>
    <w:basedOn w:val="Normal"/>
    <w:link w:val="Heading2Char"/>
    <w:uiPriority w:val="9"/>
    <w:semiHidden/>
    <w:unhideWhenUsed/>
    <w:qFormat/>
    <w:rsid w:val="00602C95"/>
    <w:pPr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3">
    <w:name w:val="heading 3"/>
    <w:aliases w:val="h3"/>
    <w:basedOn w:val="Normal"/>
    <w:link w:val="Heading3Char"/>
    <w:uiPriority w:val="9"/>
    <w:semiHidden/>
    <w:unhideWhenUsed/>
    <w:qFormat/>
    <w:rsid w:val="00602C95"/>
    <w:pPr>
      <w:numPr>
        <w:ilvl w:val="2"/>
        <w:numId w:val="1"/>
      </w:numPr>
      <w:spacing w:before="240"/>
      <w:jc w:val="both"/>
      <w:outlineLvl w:val="2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4">
    <w:name w:val="heading 4"/>
    <w:aliases w:val="h4"/>
    <w:basedOn w:val="Normal"/>
    <w:link w:val="Heading4Char"/>
    <w:uiPriority w:val="9"/>
    <w:semiHidden/>
    <w:unhideWhenUsed/>
    <w:qFormat/>
    <w:rsid w:val="00602C95"/>
    <w:pPr>
      <w:numPr>
        <w:ilvl w:val="3"/>
        <w:numId w:val="1"/>
      </w:numPr>
      <w:spacing w:before="240"/>
      <w:jc w:val="both"/>
      <w:outlineLvl w:val="3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5">
    <w:name w:val="heading 5"/>
    <w:aliases w:val="h5"/>
    <w:basedOn w:val="Normal"/>
    <w:link w:val="Heading5Char"/>
    <w:uiPriority w:val="9"/>
    <w:semiHidden/>
    <w:unhideWhenUsed/>
    <w:qFormat/>
    <w:rsid w:val="00602C95"/>
    <w:pPr>
      <w:numPr>
        <w:ilvl w:val="4"/>
        <w:numId w:val="1"/>
      </w:numPr>
      <w:spacing w:before="240"/>
      <w:jc w:val="both"/>
      <w:outlineLvl w:val="4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6">
    <w:name w:val="heading 6"/>
    <w:aliases w:val="h6"/>
    <w:basedOn w:val="Normal"/>
    <w:link w:val="Heading6Char"/>
    <w:uiPriority w:val="9"/>
    <w:semiHidden/>
    <w:unhideWhenUsed/>
    <w:qFormat/>
    <w:rsid w:val="00602C95"/>
    <w:pPr>
      <w:numPr>
        <w:ilvl w:val="5"/>
        <w:numId w:val="1"/>
      </w:numPr>
      <w:spacing w:before="240"/>
      <w:jc w:val="both"/>
      <w:outlineLvl w:val="5"/>
    </w:pPr>
    <w:rPr>
      <w:rFonts w:ascii="Arial" w:hAnsi="Arial" w:cs="Arial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95"/>
    <w:rPr>
      <w:rFonts w:ascii="Arial" w:hAnsi="Arial" w:cs="Arial"/>
      <w:caps/>
      <w:color w:val="000000"/>
      <w:kern w:val="36"/>
      <w:sz w:val="20"/>
      <w:szCs w:val="20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602C95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602C95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602C95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602C95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602C95"/>
    <w:rPr>
      <w:rFonts w:ascii="Arial" w:hAnsi="Arial" w:cs="Arial"/>
      <w:color w:val="00000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95"/>
    <w:pPr>
      <w:spacing w:before="60" w:after="60" w:line="210" w:lineRule="atLeast"/>
      <w:jc w:val="both"/>
    </w:pPr>
    <w:rPr>
      <w:rFonts w:ascii="Arial" w:hAnsi="Arial" w:cs="Arial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95"/>
    <w:rPr>
      <w:rFonts w:ascii="Arial" w:hAnsi="Arial" w:cs="Arial"/>
      <w:sz w:val="18"/>
      <w:szCs w:val="18"/>
      <w:lang w:eastAsia="ja-JP"/>
    </w:rPr>
  </w:style>
  <w:style w:type="character" w:customStyle="1" w:styleId="BodyChar">
    <w:name w:val="Body Char"/>
    <w:basedOn w:val="DefaultParagraphFont"/>
    <w:link w:val="Body"/>
    <w:locked/>
    <w:rsid w:val="00602C95"/>
    <w:rPr>
      <w:rFonts w:ascii="Arial" w:hAnsi="Arial" w:cs="Arial"/>
      <w:color w:val="000000"/>
      <w:lang w:eastAsia="en-US"/>
    </w:rPr>
  </w:style>
  <w:style w:type="paragraph" w:customStyle="1" w:styleId="Body">
    <w:name w:val="Body"/>
    <w:basedOn w:val="Normal"/>
    <w:link w:val="BodyChar"/>
    <w:rsid w:val="00602C95"/>
    <w:pPr>
      <w:spacing w:before="240"/>
      <w:jc w:val="both"/>
    </w:pPr>
    <w:rPr>
      <w:rFonts w:ascii="Arial" w:hAnsi="Arial" w:cs="Arial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0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0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9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298.F7CCB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Zblewski, Markus (EACD/6)</dc:creator>
  <cp:keywords/>
  <dc:description/>
  <cp:lastModifiedBy>Microsoft Office User</cp:lastModifiedBy>
  <cp:revision>2</cp:revision>
  <dcterms:created xsi:type="dcterms:W3CDTF">2020-04-15T17:52:00Z</dcterms:created>
  <dcterms:modified xsi:type="dcterms:W3CDTF">2020-04-15T17:52:00Z</dcterms:modified>
</cp:coreProperties>
</file>